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38C" w:rsidRDefault="00C1738C" w:rsidP="00C1738C">
      <w:pPr>
        <w:widowControl/>
        <w:adjustRightInd w:val="0"/>
        <w:snapToGrid w:val="0"/>
        <w:spacing w:beforeLines="50" w:before="156" w:afterLines="50" w:after="156" w:line="276" w:lineRule="auto"/>
        <w:outlineLvl w:val="2"/>
        <w:rPr>
          <w:b/>
          <w:bCs/>
          <w:sz w:val="30"/>
          <w:szCs w:val="30"/>
        </w:rPr>
      </w:pPr>
      <w:r>
        <w:rPr>
          <w:rFonts w:hint="eastAsia"/>
          <w:b/>
          <w:bCs/>
          <w:sz w:val="30"/>
          <w:szCs w:val="30"/>
        </w:rPr>
        <w:t>附件1</w:t>
      </w:r>
    </w:p>
    <w:p w:rsidR="00C1738C" w:rsidRDefault="00C1738C" w:rsidP="00C1738C">
      <w:pPr>
        <w:widowControl/>
        <w:adjustRightInd w:val="0"/>
        <w:snapToGrid w:val="0"/>
        <w:spacing w:beforeLines="50" w:before="156" w:afterLines="50" w:after="156" w:line="276" w:lineRule="auto"/>
        <w:outlineLvl w:val="2"/>
        <w:rPr>
          <w:b/>
          <w:bCs/>
          <w:sz w:val="30"/>
          <w:szCs w:val="30"/>
        </w:rPr>
      </w:pPr>
      <w:r>
        <w:rPr>
          <w:b/>
          <w:bCs/>
          <w:sz w:val="30"/>
          <w:szCs w:val="30"/>
        </w:rPr>
        <w:t>第八届中国国际“互联网+”大学生创新创业大赛高教主赛道方案</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第八届中国国际“互联网+”大学生创新创业大赛设高教主赛道（含国际参赛项目），具体实施方案如下。</w:t>
      </w:r>
    </w:p>
    <w:p w:rsidR="00C1738C" w:rsidRDefault="00C1738C" w:rsidP="00C1738C">
      <w:pPr>
        <w:widowControl/>
        <w:adjustRightInd w:val="0"/>
        <w:snapToGrid w:val="0"/>
        <w:spacing w:beforeLines="50" w:before="156" w:afterLines="50" w:after="156" w:line="276" w:lineRule="auto"/>
        <w:outlineLvl w:val="2"/>
        <w:rPr>
          <w:b/>
          <w:sz w:val="24"/>
          <w:szCs w:val="24"/>
        </w:rPr>
      </w:pPr>
      <w:r>
        <w:rPr>
          <w:b/>
          <w:sz w:val="24"/>
          <w:szCs w:val="24"/>
        </w:rPr>
        <w:t>一、参赛项目类型</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（一）新工科类项目：大数据、云计算、人工智能、区块链、虚拟现实、智能制造、网络空间安全、机器人工程、工业自动化、新材料等领域，符合新工科建设理念和要求的项目；</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（二）新医科类项目：现代医疗技术、智能医疗设备、新药研发、健康康养、食药保健、智能医学、生物技术、生物材料等领域，符合新医科建设理念和要求的项目；</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（三）新农科类项目：现代种业、智慧农业、智能农机装备、农业大数据、食品营养、休闲农业、森林康养、生态修复、农业碳汇等领域，符合新农科建设理念和要求的项目；</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四）新文科类项目：文化教育、数字经济、金融科技、财经、法务、融媒体、翻译、旅游休闲、动漫、文创设计与开发、电子商务、物流、体育、非物质文化遗产保护、社会工作、家政服务、养老服务等领域，符合新文科建设理念和要求的项目。</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参赛项目团队应认真了解和把握“四新”发展要求，结合以上分类及项目实际，合理选择参赛项目类别。参赛项目不只限于“互联网+”项目，鼓励各类创新创业项目参赛，根据“四新”建设内涵和产业发展方向选择相应类型。</w:t>
      </w:r>
    </w:p>
    <w:p w:rsidR="00C1738C" w:rsidRDefault="00C1738C" w:rsidP="00C1738C">
      <w:pPr>
        <w:widowControl/>
        <w:adjustRightInd w:val="0"/>
        <w:snapToGrid w:val="0"/>
        <w:spacing w:beforeLines="50" w:before="156" w:afterLines="50" w:after="156" w:line="276" w:lineRule="auto"/>
        <w:outlineLvl w:val="2"/>
        <w:rPr>
          <w:b/>
          <w:sz w:val="24"/>
          <w:szCs w:val="24"/>
        </w:rPr>
      </w:pPr>
      <w:r>
        <w:rPr>
          <w:b/>
          <w:sz w:val="24"/>
          <w:szCs w:val="24"/>
        </w:rPr>
        <w:t>二、参赛方式和要求</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（一）本赛道以团队为单位报名参赛。允许跨校组建参赛团队，每个团队的成员不少于 3 人，不多于 15 人（含团队负责人），须为项目的实际核心成员。参赛团队所报参赛创业项目，须为本团队策划或经营的项目，不得借用他人项目参赛</w:t>
      </w:r>
      <w:r>
        <w:rPr>
          <w:rFonts w:hint="eastAsia"/>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二）按照参赛学校所在的国家和地区，分为中国大陆参赛项目、中国港澳台地区参赛项目、国际参赛项目三个类别。国际参赛项目和中国港澳台地区参赛项目可根据当地教育情况适当调整学籍和学历的相关参赛要求。</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（三）所有参赛材料和现场答辩原则上使用中文或英文，如有其他语言需求，请联系大赛组委会。</w:t>
      </w:r>
    </w:p>
    <w:p w:rsidR="00C1738C" w:rsidRDefault="00C1738C" w:rsidP="00C1738C">
      <w:pPr>
        <w:widowControl/>
        <w:adjustRightInd w:val="0"/>
        <w:snapToGrid w:val="0"/>
        <w:spacing w:beforeLines="50" w:before="156" w:afterLines="50" w:after="156" w:line="276" w:lineRule="auto"/>
        <w:outlineLvl w:val="2"/>
        <w:rPr>
          <w:sz w:val="24"/>
          <w:szCs w:val="24"/>
        </w:rPr>
      </w:pPr>
      <w:r>
        <w:rPr>
          <w:b/>
          <w:sz w:val="24"/>
          <w:szCs w:val="24"/>
        </w:rPr>
        <w:lastRenderedPageBreak/>
        <w:t>三、参赛组别和对象</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根据参赛申报人所处学习阶段，项目分为本科生组、研究生组。根据所处创业阶段，本科生组和研究生组均内设创意组、初创组、成长组，并按照新工科、新医科、新农科、新文科设置参赛项目类型。</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具体参赛条件如下：</w:t>
      </w:r>
    </w:p>
    <w:p w:rsidR="00C1738C" w:rsidRDefault="00C1738C" w:rsidP="00C1738C">
      <w:pPr>
        <w:widowControl/>
        <w:adjustRightInd w:val="0"/>
        <w:snapToGrid w:val="0"/>
        <w:spacing w:beforeLines="50" w:before="156" w:afterLines="50" w:after="156" w:line="276" w:lineRule="auto"/>
        <w:ind w:firstLineChars="200" w:firstLine="480"/>
        <w:outlineLvl w:val="2"/>
        <w:rPr>
          <w:b/>
          <w:sz w:val="24"/>
          <w:szCs w:val="24"/>
        </w:rPr>
      </w:pPr>
      <w:r>
        <w:rPr>
          <w:b/>
          <w:sz w:val="24"/>
          <w:szCs w:val="24"/>
        </w:rPr>
        <w:t>（一）本科生组</w:t>
      </w:r>
    </w:p>
    <w:p w:rsidR="00C1738C" w:rsidRDefault="00C1738C" w:rsidP="00C1738C">
      <w:pPr>
        <w:widowControl/>
        <w:adjustRightInd w:val="0"/>
        <w:snapToGrid w:val="0"/>
        <w:spacing w:beforeLines="50" w:before="156" w:afterLines="50" w:after="156" w:line="276" w:lineRule="auto"/>
        <w:ind w:firstLineChars="200" w:firstLine="480"/>
        <w:outlineLvl w:val="2"/>
        <w:rPr>
          <w:b/>
          <w:sz w:val="24"/>
          <w:szCs w:val="24"/>
        </w:rPr>
      </w:pPr>
      <w:r>
        <w:rPr>
          <w:b/>
          <w:sz w:val="24"/>
          <w:szCs w:val="24"/>
        </w:rPr>
        <w:t>1.创意组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（1）参赛项目具有较好的创意和较为成型的产品原型或服务模式，在大赛通知下发之日前尚未完成工商等各类登记注册。</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（2）参赛申报人须为项目负责人，</w:t>
      </w:r>
      <w:r>
        <w:rPr>
          <w:color w:val="FF0000"/>
          <w:sz w:val="24"/>
          <w:szCs w:val="24"/>
        </w:rPr>
        <w:t>项目负责人及成员均须为普通高等学校全日制在校本专科生（不含在职教育）</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（3）学校科技成果转化项目不能参加本组比赛（科技成果的完成人、所有人中参赛申报人排名第一的除外）。</w:t>
      </w:r>
    </w:p>
    <w:p w:rsidR="00C1738C" w:rsidRDefault="00C1738C" w:rsidP="00C1738C">
      <w:pPr>
        <w:widowControl/>
        <w:adjustRightInd w:val="0"/>
        <w:snapToGrid w:val="0"/>
        <w:spacing w:beforeLines="50" w:before="156" w:afterLines="50" w:after="156" w:line="276" w:lineRule="auto"/>
        <w:ind w:firstLineChars="200" w:firstLine="480"/>
        <w:outlineLvl w:val="2"/>
        <w:rPr>
          <w:b/>
          <w:sz w:val="24"/>
          <w:szCs w:val="24"/>
        </w:rPr>
      </w:pPr>
      <w:r>
        <w:rPr>
          <w:b/>
          <w:sz w:val="24"/>
          <w:szCs w:val="24"/>
        </w:rPr>
        <w:t>2.初创组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（1）参赛项目工商等各类登记注册</w:t>
      </w:r>
      <w:r>
        <w:rPr>
          <w:color w:val="FF0000"/>
          <w:sz w:val="24"/>
          <w:szCs w:val="24"/>
        </w:rPr>
        <w:t>未满 3 年</w:t>
      </w:r>
      <w:r>
        <w:rPr>
          <w:sz w:val="24"/>
          <w:szCs w:val="24"/>
        </w:rPr>
        <w:t>（</w:t>
      </w:r>
      <w:r>
        <w:rPr>
          <w:color w:val="FF0000"/>
          <w:sz w:val="24"/>
          <w:szCs w:val="24"/>
        </w:rPr>
        <w:t>2019年3月1日及以后注册</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（2）参赛申报人须为</w:t>
      </w:r>
      <w:r>
        <w:rPr>
          <w:color w:val="FF0000"/>
          <w:sz w:val="24"/>
          <w:szCs w:val="24"/>
        </w:rPr>
        <w:t>项目负责人且为参赛企业法定代表人</w:t>
      </w:r>
      <w:r>
        <w:rPr>
          <w:sz w:val="24"/>
          <w:szCs w:val="24"/>
        </w:rPr>
        <w:t>，须为普通高等学校全日制在校本专科生（不含在职教育），或毕业 5 年以内的全日制本专科学生（即 2017 年之后的毕业生，不含在职教育）。</w:t>
      </w:r>
      <w:r>
        <w:rPr>
          <w:color w:val="FF0000"/>
          <w:sz w:val="24"/>
          <w:szCs w:val="24"/>
        </w:rPr>
        <w:t>企业法定代表人在大赛通知发布之日后进行变更的不予认可</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（3）项目的股权结构中，企业法定代表人的股权不得少于</w:t>
      </w:r>
      <w:r>
        <w:rPr>
          <w:color w:val="FF0000"/>
          <w:sz w:val="24"/>
          <w:szCs w:val="24"/>
        </w:rPr>
        <w:t>1/3</w:t>
      </w:r>
      <w:r>
        <w:rPr>
          <w:sz w:val="24"/>
          <w:szCs w:val="24"/>
        </w:rPr>
        <w:t>，参赛团队成员股权合计不得少于</w:t>
      </w:r>
      <w:r>
        <w:rPr>
          <w:color w:val="FF0000"/>
          <w:sz w:val="24"/>
          <w:szCs w:val="24"/>
        </w:rPr>
        <w:t>51%</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b/>
          <w:sz w:val="24"/>
          <w:szCs w:val="24"/>
        </w:rPr>
        <w:t>3.成长组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（1）参赛项目工商等各类登记注册</w:t>
      </w:r>
      <w:r>
        <w:rPr>
          <w:color w:val="FF0000"/>
          <w:sz w:val="24"/>
          <w:szCs w:val="24"/>
        </w:rPr>
        <w:t>3年以上</w:t>
      </w:r>
      <w:r>
        <w:rPr>
          <w:sz w:val="24"/>
          <w:szCs w:val="24"/>
        </w:rPr>
        <w:t>（</w:t>
      </w:r>
      <w:r>
        <w:rPr>
          <w:color w:val="FF0000"/>
          <w:sz w:val="24"/>
          <w:szCs w:val="24"/>
        </w:rPr>
        <w:t>2019年3月1日前注册</w:t>
      </w:r>
      <w:r>
        <w:rPr>
          <w:sz w:val="24"/>
          <w:szCs w:val="24"/>
        </w:rPr>
        <w:t>）</w:t>
      </w:r>
      <w:r>
        <w:rPr>
          <w:rFonts w:hint="eastAsia"/>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（2）参赛申报人须为</w:t>
      </w:r>
      <w:r>
        <w:rPr>
          <w:color w:val="FF0000"/>
          <w:sz w:val="24"/>
          <w:szCs w:val="24"/>
        </w:rPr>
        <w:t>项目负责人且为参赛企业法定代表人</w:t>
      </w:r>
      <w:r>
        <w:rPr>
          <w:sz w:val="24"/>
          <w:szCs w:val="24"/>
        </w:rPr>
        <w:t>，须为普通高等学校全日制在校本专科生（不含在职教育），或毕业5年以内的全日制本专科学生（即2017年之后的毕业生，不含在职教育）。</w:t>
      </w:r>
      <w:r>
        <w:rPr>
          <w:color w:val="FF0000"/>
          <w:sz w:val="24"/>
          <w:szCs w:val="24"/>
        </w:rPr>
        <w:t>企业法定代表人在大赛通知发布之日后进行变更的不予认可</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（3）项目的股权结构中，企业法定代表人的股权不得少于</w:t>
      </w:r>
      <w:r>
        <w:rPr>
          <w:color w:val="FF0000"/>
          <w:sz w:val="24"/>
          <w:szCs w:val="24"/>
        </w:rPr>
        <w:t>10%</w:t>
      </w:r>
      <w:r>
        <w:rPr>
          <w:sz w:val="24"/>
          <w:szCs w:val="24"/>
        </w:rPr>
        <w:t>，参赛团队成员股权合计不得少于</w:t>
      </w:r>
      <w:r>
        <w:rPr>
          <w:color w:val="FF0000"/>
          <w:sz w:val="24"/>
          <w:szCs w:val="24"/>
        </w:rPr>
        <w:t>1/3</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b/>
          <w:sz w:val="24"/>
          <w:szCs w:val="24"/>
        </w:rPr>
        <w:lastRenderedPageBreak/>
        <w:t>（二）研究生组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b/>
          <w:sz w:val="24"/>
          <w:szCs w:val="24"/>
        </w:rPr>
        <w:t>1.创意组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（1）参赛项目具有较好的创意和较为成型的产品原型或服务模式，在大赛通知下发之日前尚未完成工商等各类登记注册。</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（2）参赛申报人须为项目负责人，须为普通高等学校全日制在校研究生。项目成员须为普通高等学校全日制在校研究生或本专科生（不含在职教育）。</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（3）学校科技成果转化项目不能参加本组比赛（科技成果的完成人、所有人中参赛申报人排名第一的除外）。</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b/>
          <w:sz w:val="24"/>
          <w:szCs w:val="24"/>
        </w:rPr>
        <w:t>2.初创组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（1）参赛项目工商等各类登记注册</w:t>
      </w:r>
      <w:r>
        <w:rPr>
          <w:color w:val="FF0000"/>
          <w:sz w:val="24"/>
          <w:szCs w:val="24"/>
        </w:rPr>
        <w:t>未满3年</w:t>
      </w:r>
      <w:r>
        <w:rPr>
          <w:sz w:val="24"/>
          <w:szCs w:val="24"/>
        </w:rPr>
        <w:t>（</w:t>
      </w:r>
      <w:r>
        <w:rPr>
          <w:color w:val="FF0000"/>
          <w:sz w:val="24"/>
          <w:szCs w:val="24"/>
        </w:rPr>
        <w:t>2019年3月1日及以后注册</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（2）参赛申报人须为项目负责人且为参赛企业法定代表人，须为普通高等学校全日制在校研究生，或毕业5年以内的全日制研究生学历学生（即 2017 年之后的研究生学历毕业生）。</w:t>
      </w:r>
      <w:r>
        <w:rPr>
          <w:color w:val="FF0000"/>
          <w:sz w:val="24"/>
          <w:szCs w:val="24"/>
        </w:rPr>
        <w:t>企业法定代表人在大赛通知发布之日后进行变更的不予认可</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（3）项目的股权结构中，企业法定代表人的股权不得少于</w:t>
      </w:r>
      <w:r>
        <w:rPr>
          <w:color w:val="FF0000"/>
          <w:sz w:val="24"/>
          <w:szCs w:val="24"/>
        </w:rPr>
        <w:t>1/3</w:t>
      </w:r>
      <w:r>
        <w:rPr>
          <w:sz w:val="24"/>
          <w:szCs w:val="24"/>
        </w:rPr>
        <w:t>，参赛团队成员股权合计不得少于</w:t>
      </w:r>
      <w:r>
        <w:rPr>
          <w:color w:val="FF0000"/>
          <w:sz w:val="24"/>
          <w:szCs w:val="24"/>
        </w:rPr>
        <w:t>51%</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b/>
          <w:sz w:val="24"/>
          <w:szCs w:val="24"/>
        </w:rPr>
      </w:pPr>
      <w:r>
        <w:rPr>
          <w:b/>
          <w:sz w:val="24"/>
          <w:szCs w:val="24"/>
        </w:rPr>
        <w:t>3.成长组</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（1）参赛项目工商等各类登记注册</w:t>
      </w:r>
      <w:r>
        <w:rPr>
          <w:color w:val="FF0000"/>
          <w:sz w:val="24"/>
          <w:szCs w:val="24"/>
        </w:rPr>
        <w:t xml:space="preserve"> 3 年以上</w:t>
      </w:r>
      <w:r>
        <w:rPr>
          <w:sz w:val="24"/>
          <w:szCs w:val="24"/>
        </w:rPr>
        <w:t xml:space="preserve">（ </w:t>
      </w:r>
      <w:r>
        <w:rPr>
          <w:color w:val="FF0000"/>
          <w:sz w:val="24"/>
          <w:szCs w:val="24"/>
        </w:rPr>
        <w:t>2019年3月1日前注册</w:t>
      </w:r>
      <w:r>
        <w:rPr>
          <w:sz w:val="24"/>
          <w:szCs w:val="24"/>
        </w:rPr>
        <w:t>）。</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（2）参赛申报人须为项目负责人且为参赛企业法定代表人，须为普通高等学校全日制在校研究生，或毕业 5 年以内的全日制研究生学历学生（即2017年之后的研究生学历毕业生）。</w:t>
      </w:r>
      <w:r>
        <w:rPr>
          <w:color w:val="FF0000"/>
          <w:sz w:val="24"/>
          <w:szCs w:val="24"/>
        </w:rPr>
        <w:t>企业法定代表人在大赛通知发布之日后进行变更的不予认可。</w:t>
      </w:r>
    </w:p>
    <w:p w:rsidR="00C1738C" w:rsidRDefault="00C1738C" w:rsidP="00C1738C">
      <w:pPr>
        <w:widowControl/>
        <w:adjustRightInd w:val="0"/>
        <w:snapToGrid w:val="0"/>
        <w:spacing w:beforeLines="50" w:before="156" w:afterLines="50" w:after="156" w:line="276" w:lineRule="auto"/>
        <w:ind w:firstLineChars="200" w:firstLine="480"/>
        <w:outlineLvl w:val="2"/>
        <w:rPr>
          <w:sz w:val="24"/>
          <w:szCs w:val="24"/>
        </w:rPr>
      </w:pPr>
      <w:r>
        <w:rPr>
          <w:sz w:val="24"/>
          <w:szCs w:val="24"/>
        </w:rPr>
        <w:t>（3）项目的股权结构中，企业法定代表人的股权不得少于</w:t>
      </w:r>
      <w:r>
        <w:rPr>
          <w:color w:val="FF0000"/>
          <w:sz w:val="24"/>
          <w:szCs w:val="24"/>
        </w:rPr>
        <w:t>10%</w:t>
      </w:r>
      <w:r>
        <w:rPr>
          <w:sz w:val="24"/>
          <w:szCs w:val="24"/>
        </w:rPr>
        <w:t>，参赛团队成员股权合计不得少于</w:t>
      </w:r>
      <w:r>
        <w:rPr>
          <w:color w:val="FF0000"/>
          <w:sz w:val="24"/>
          <w:szCs w:val="24"/>
        </w:rPr>
        <w:t>1/3</w:t>
      </w:r>
      <w:r>
        <w:rPr>
          <w:sz w:val="24"/>
          <w:szCs w:val="24"/>
        </w:rPr>
        <w:t>。</w:t>
      </w:r>
    </w:p>
    <w:p w:rsidR="00E71988" w:rsidRPr="00C1738C" w:rsidRDefault="00D004D2">
      <w:bookmarkStart w:id="0" w:name="_GoBack"/>
      <w:bookmarkEnd w:id="0"/>
    </w:p>
    <w:sectPr w:rsidR="00E71988" w:rsidRPr="00C173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4D2" w:rsidRDefault="00D004D2" w:rsidP="00C1738C">
      <w:r>
        <w:separator/>
      </w:r>
    </w:p>
  </w:endnote>
  <w:endnote w:type="continuationSeparator" w:id="0">
    <w:p w:rsidR="00D004D2" w:rsidRDefault="00D004D2" w:rsidP="00C17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4D2" w:rsidRDefault="00D004D2" w:rsidP="00C1738C">
      <w:r>
        <w:separator/>
      </w:r>
    </w:p>
  </w:footnote>
  <w:footnote w:type="continuationSeparator" w:id="0">
    <w:p w:rsidR="00D004D2" w:rsidRDefault="00D004D2" w:rsidP="00C173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BE6"/>
    <w:rsid w:val="00086504"/>
    <w:rsid w:val="00540C37"/>
    <w:rsid w:val="00C1738C"/>
    <w:rsid w:val="00D004D2"/>
    <w:rsid w:val="00F65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4CD9D1-0980-4A24-93A5-DE739BD5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3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738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1738C"/>
    <w:rPr>
      <w:sz w:val="18"/>
      <w:szCs w:val="18"/>
    </w:rPr>
  </w:style>
  <w:style w:type="paragraph" w:styleId="a5">
    <w:name w:val="footer"/>
    <w:basedOn w:val="a"/>
    <w:link w:val="a6"/>
    <w:uiPriority w:val="99"/>
    <w:unhideWhenUsed/>
    <w:rsid w:val="00C1738C"/>
    <w:pPr>
      <w:tabs>
        <w:tab w:val="center" w:pos="4153"/>
        <w:tab w:val="right" w:pos="8306"/>
      </w:tabs>
      <w:snapToGrid w:val="0"/>
      <w:jc w:val="left"/>
    </w:pPr>
    <w:rPr>
      <w:sz w:val="18"/>
      <w:szCs w:val="18"/>
    </w:rPr>
  </w:style>
  <w:style w:type="character" w:customStyle="1" w:styleId="a6">
    <w:name w:val="页脚 字符"/>
    <w:basedOn w:val="a0"/>
    <w:link w:val="a5"/>
    <w:uiPriority w:val="99"/>
    <w:rsid w:val="00C173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314</Words>
  <Characters>1790</Characters>
  <Application>Microsoft Office Word</Application>
  <DocSecurity>0</DocSecurity>
  <Lines>14</Lines>
  <Paragraphs>4</Paragraphs>
  <ScaleCrop>false</ScaleCrop>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2022-04-13T11:59:00Z</dcterms:created>
  <dcterms:modified xsi:type="dcterms:W3CDTF">2022-04-13T11:59:00Z</dcterms:modified>
</cp:coreProperties>
</file>